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BF0F14" w14:textId="47DB6447" w:rsidR="005E3702" w:rsidRPr="00D84CC1" w:rsidRDefault="00D84CC1" w:rsidP="00D84CC1">
      <w:pPr>
        <w:rPr>
          <w:b/>
          <w:bCs/>
        </w:rPr>
      </w:pPr>
      <w:r w:rsidRPr="00D84CC1">
        <w:rPr>
          <w:b/>
          <w:bCs/>
        </w:rPr>
        <w:t xml:space="preserve">Un rappel utile … venant d’un ministre actuel de </w:t>
      </w:r>
      <w:r w:rsidR="00C00852" w:rsidRPr="00D84CC1">
        <w:rPr>
          <w:b/>
          <w:bCs/>
        </w:rPr>
        <w:t>Netanyahou</w:t>
      </w:r>
      <w:r w:rsidRPr="00D84CC1">
        <w:rPr>
          <w:b/>
          <w:bCs/>
        </w:rPr>
        <w:t>.</w:t>
      </w:r>
    </w:p>
    <w:p w14:paraId="1670DCEF" w14:textId="02D87BB1" w:rsidR="00B2246C" w:rsidRDefault="00B2246C"/>
    <w:p w14:paraId="0024A85D" w14:textId="0202E99A" w:rsidR="00B2246C" w:rsidRPr="00D84CC1" w:rsidRDefault="00B2246C" w:rsidP="00D84CC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fr-FR"/>
        </w:rPr>
      </w:pPr>
      <w:r w:rsidRPr="00D84CC1">
        <w:rPr>
          <w:rFonts w:ascii="Times New Roman" w:eastAsia="Times New Roman" w:hAnsi="Times New Roman" w:cs="Times New Roman"/>
          <w:b/>
          <w:bCs/>
          <w:sz w:val="40"/>
          <w:szCs w:val="40"/>
          <w:lang w:eastAsia="fr-FR"/>
        </w:rPr>
        <w:t xml:space="preserve">« En partageant les mêmes valeurs de </w:t>
      </w:r>
      <w:r w:rsidR="00D84CC1">
        <w:rPr>
          <w:rFonts w:ascii="Times New Roman" w:eastAsia="Times New Roman" w:hAnsi="Times New Roman" w:cs="Times New Roman"/>
          <w:b/>
          <w:bCs/>
          <w:sz w:val="40"/>
          <w:szCs w:val="40"/>
          <w:lang w:eastAsia="fr-FR"/>
        </w:rPr>
        <w:br/>
      </w:r>
      <w:r w:rsidRPr="00D84CC1">
        <w:rPr>
          <w:rFonts w:ascii="Times New Roman" w:eastAsia="Times New Roman" w:hAnsi="Times New Roman" w:cs="Times New Roman"/>
          <w:b/>
          <w:bCs/>
          <w:sz w:val="40"/>
          <w:szCs w:val="40"/>
          <w:lang w:eastAsia="fr-FR"/>
        </w:rPr>
        <w:t xml:space="preserve">démocratie et de liberté, </w:t>
      </w:r>
      <w:r w:rsidR="00D84CC1">
        <w:rPr>
          <w:rFonts w:ascii="Times New Roman" w:eastAsia="Times New Roman" w:hAnsi="Times New Roman" w:cs="Times New Roman"/>
          <w:b/>
          <w:bCs/>
          <w:sz w:val="40"/>
          <w:szCs w:val="40"/>
          <w:lang w:eastAsia="fr-FR"/>
        </w:rPr>
        <w:br/>
      </w:r>
      <w:r w:rsidRPr="00D84CC1">
        <w:rPr>
          <w:rFonts w:ascii="Times New Roman" w:eastAsia="Times New Roman" w:hAnsi="Times New Roman" w:cs="Times New Roman"/>
          <w:b/>
          <w:bCs/>
          <w:sz w:val="40"/>
          <w:szCs w:val="40"/>
          <w:lang w:eastAsia="fr-FR"/>
        </w:rPr>
        <w:t>l’Otan et Israël sont des partenaires naturels … »</w:t>
      </w:r>
    </w:p>
    <w:p w14:paraId="59AC091F" w14:textId="77777777" w:rsidR="00D84CC1" w:rsidRDefault="00D84CC1" w:rsidP="00B224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2BDE2108" w14:textId="77777777" w:rsidR="00D84CC1" w:rsidRDefault="00D84CC1" w:rsidP="00B224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195BACFD" w14:textId="37E6C9F2" w:rsidR="00B2246C" w:rsidRPr="00B2246C" w:rsidRDefault="00B2246C" w:rsidP="00B224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Adresse de </w:t>
      </w:r>
      <w:proofErr w:type="spellStart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>Tzipi</w:t>
      </w:r>
      <w:proofErr w:type="spellEnd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proofErr w:type="spellStart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>Livni</w:t>
      </w:r>
      <w:proofErr w:type="spellEnd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au Symposium OTAN-Israël, </w:t>
      </w:r>
      <w:proofErr w:type="spellStart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>Herzliya</w:t>
      </w:r>
      <w:proofErr w:type="spellEnd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2007</w:t>
      </w:r>
    </w:p>
    <w:p w14:paraId="6D081809" w14:textId="77777777" w:rsidR="00B2246C" w:rsidRPr="00B2246C" w:rsidRDefault="00B2246C" w:rsidP="00B224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hyperlink r:id="rId4" w:history="1">
        <w:r w:rsidRPr="00B2246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fr-FR"/>
          </w:rPr>
          <w:t>http://www.mfa.gov.il/MFA/Government/Speeches+by+Israeli+leaders/2007/Address+by+FM+Livni+to+the+NATO-Israel+Symposium+Herzliya</w:t>
        </w:r>
      </w:hyperlink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>+</w:t>
      </w:r>
    </w:p>
    <w:p w14:paraId="6A8F0D54" w14:textId="77777777" w:rsidR="00B2246C" w:rsidRPr="00B2246C" w:rsidRDefault="00B2246C" w:rsidP="00B224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>http://csotan.org/textes/doc.php?art_id=428</w:t>
      </w:r>
    </w:p>
    <w:p w14:paraId="460DF7FD" w14:textId="59C55CC7" w:rsidR="00B2246C" w:rsidRDefault="00B2246C"/>
    <w:p w14:paraId="1BE51B42" w14:textId="3F1D02C9" w:rsidR="00B2246C" w:rsidRDefault="00B2246C" w:rsidP="00B224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Alerte-OTAN</w:t>
      </w:r>
    </w:p>
    <w:p w14:paraId="071C6935" w14:textId="4EC2A29C" w:rsidR="00B2246C" w:rsidRPr="00B2246C" w:rsidRDefault="00B2246C" w:rsidP="00B224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Débarquement de </w:t>
      </w:r>
      <w:proofErr w:type="gramStart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>l'OTAN:</w:t>
      </w:r>
      <w:proofErr w:type="gramEnd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Defender Europe 2021</w:t>
      </w:r>
    </w:p>
    <w:p w14:paraId="67FCDB43" w14:textId="77777777" w:rsidR="00B2246C" w:rsidRPr="00B2246C" w:rsidRDefault="00B2246C" w:rsidP="00B224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7 mai 2021 – Gregorio </w:t>
      </w:r>
      <w:proofErr w:type="spellStart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>Piccin</w:t>
      </w:r>
      <w:proofErr w:type="spellEnd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>*</w:t>
      </w:r>
    </w:p>
    <w:p w14:paraId="6A747E57" w14:textId="77777777" w:rsidR="00B2246C" w:rsidRPr="00B2246C" w:rsidRDefault="00B2246C" w:rsidP="00B224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>Hier, le plus grand exercice militaire dirigé par les États-Unis depuis la</w:t>
      </w:r>
      <w:proofErr w:type="gramStart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«fin</w:t>
      </w:r>
      <w:proofErr w:type="gramEnd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>» de la guerre froide a ouvert ses portes, suggérant ainsi que sa version 2.0 bat son plein et est beaucoup plus «chaude» que la première.</w:t>
      </w:r>
    </w:p>
    <w:p w14:paraId="121FCA1E" w14:textId="77777777" w:rsidR="00B2246C" w:rsidRPr="00B2246C" w:rsidRDefault="00B2246C" w:rsidP="00B224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>Defender Europe 2021 (DE 21), qui voit la participation de 28 000 membres du personnel de 26 pays (pas seulement des membres de l'OTAN), aura un coût annoncé d'un demi-milliard de dollars. Coût largement sous-estimé si l'on considère que l'exercice, qui se poursuivra jusqu'en juin, implique des opérations simultanées dans 30 lieux différents dans 12 pays impliquant une vaste zone géographique des Balkans à la Baltique, de la mer Noire à l'Afrique du Nord, le transfert de milliers de soldats américains et le déplacement de véhicules militaires lourds d'Italie, d'Allemagne et des Pays-Bas vers les théâtres d'opérations.</w:t>
      </w:r>
    </w:p>
    <w:p w14:paraId="689993B3" w14:textId="77777777" w:rsidR="00B2246C" w:rsidRPr="00B2246C" w:rsidRDefault="00B2246C" w:rsidP="00B224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>L'édition de l'année dernière, qui prévoyait 37 000 effectifs, a été fortement réduite par l'éclosion de la pandémie, laissant les hauts commandants américano-OTAN pratiquement «à sec», qui entendaient tester massivement toutes les capacités opérationnelles dans le cadre d'un «</w:t>
      </w:r>
      <w:proofErr w:type="spellStart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>Shengen</w:t>
      </w:r>
      <w:proofErr w:type="spellEnd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militaire» en cours de construction et d'amélioration également à travers le </w:t>
      </w:r>
      <w:proofErr w:type="spellStart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>Military</w:t>
      </w:r>
      <w:proofErr w:type="spellEnd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proofErr w:type="spellStart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>Mobility</w:t>
      </w:r>
      <w:proofErr w:type="spellEnd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Project, l'un des 47 projets européens du secteur </w:t>
      </w:r>
      <w:proofErr w:type="spellStart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>Pesco</w:t>
      </w:r>
      <w:proofErr w:type="spellEnd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(Permanent </w:t>
      </w:r>
      <w:proofErr w:type="spellStart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>Structured</w:t>
      </w:r>
      <w:proofErr w:type="spellEnd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proofErr w:type="spellStart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>Cooperation</w:t>
      </w:r>
      <w:proofErr w:type="spellEnd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>) auquel les Etats-Unis ont spécifiquement demandé à participer.</w:t>
      </w:r>
    </w:p>
    <w:p w14:paraId="66C419B5" w14:textId="77777777" w:rsidR="00B2246C" w:rsidRPr="00B2246C" w:rsidRDefault="00B2246C" w:rsidP="00B224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On ne sait pas ce qui a changé par rapport à l’année dernière dans la situation pandémique, Cependant, les capacités logistiques de l'alliance seront enfin mises à l'épreuve, mais surtout </w:t>
      </w:r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lastRenderedPageBreak/>
        <w:t>la capacité des pays d'accueil à résister à la pression exercée par l'énorme mouvement de véhicules militaires, de matériels et d'hommes à travers les routes, autoroutes, voies ferrées, aéroports mais surtout les ports.</w:t>
      </w:r>
    </w:p>
    <w:p w14:paraId="0C1B333D" w14:textId="77777777" w:rsidR="00B2246C" w:rsidRPr="00B2246C" w:rsidRDefault="00B2246C" w:rsidP="00B224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>Le général américain Tod Walters, à la tête du commandement américain en Europe (</w:t>
      </w:r>
      <w:proofErr w:type="spellStart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>Saceur</w:t>
      </w:r>
      <w:proofErr w:type="spellEnd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Shape), dans son discours lors de la cérémonie inaugurale de DE 21 dans le port albanais de Durres, ce n'est pas par hasard qu'il évoque le débarquement allié à </w:t>
      </w:r>
      <w:proofErr w:type="spellStart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>Normadia</w:t>
      </w:r>
      <w:proofErr w:type="spellEnd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en juin 1944 : « </w:t>
      </w:r>
      <w:r w:rsidRPr="00B2246C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Le jour J nous rappelle à quel point ce test est difficile»,</w:t>
      </w:r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> soulignant que « </w:t>
      </w:r>
      <w:r w:rsidRPr="00B2246C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l'objectif est de démontrer notre capacité à mener des opérations simultanées dans différents pays, en utilisant toutes nos forces contre un rival dans une simulation de conflit d'intérêt»</w:t>
      </w:r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> .</w:t>
      </w:r>
    </w:p>
    <w:p w14:paraId="0A894FA7" w14:textId="77777777" w:rsidR="00B2246C" w:rsidRPr="00B2246C" w:rsidRDefault="00B2246C" w:rsidP="00B224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>Walters était à Durres car l'Albanie accueillera le commandement de l'exercice et c'est précisément sur ses côtes que le plus grand débarquement militaire d'Europe depuis la Seconde Guerre mondiale est prévu.</w:t>
      </w:r>
    </w:p>
    <w:p w14:paraId="50C17EC0" w14:textId="77777777" w:rsidR="00B2246C" w:rsidRPr="00B2246C" w:rsidRDefault="00B2246C" w:rsidP="00B224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>Le Premier ministre albanais Rami, jubilant sous les projecteurs "prestigieux" de l'Atlantique, a souligné qu'en plus de l'objectif indiqué par Walters, DE 21 servira </w:t>
      </w:r>
      <w:r w:rsidRPr="00B2246C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 xml:space="preserve">également "à donner à toute la région et même au-delà, un message très clair quant à notre position ferme au sein de l'Alliance </w:t>
      </w:r>
      <w:proofErr w:type="gramStart"/>
      <w:r w:rsidRPr="00B2246C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»</w:t>
      </w:r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> .</w:t>
      </w:r>
      <w:proofErr w:type="gramEnd"/>
    </w:p>
    <w:p w14:paraId="2A2877B9" w14:textId="77777777" w:rsidR="00B2246C" w:rsidRPr="00B2246C" w:rsidRDefault="00B2246C" w:rsidP="00B224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>L'OTAN est à l'attaque, pas depuis hier bien sûr, mais en mettant en place les dernières décennies d'expansion vers l'est (frappant directement aux portes de la Russie) et la relation très particulière avec la</w:t>
      </w:r>
      <w:proofErr w:type="gramStart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«grande</w:t>
      </w:r>
      <w:proofErr w:type="gramEnd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Albanie» conquise en bombardant la Yougoslavie et en la détachant une pièce, le Kosovo, qui en fait participera à l'exercice à la fois avec son propre personnel et en rendant son territoire disponible pour les opérations.</w:t>
      </w:r>
    </w:p>
    <w:p w14:paraId="6D85C43A" w14:textId="77777777" w:rsidR="00B2246C" w:rsidRPr="00B2246C" w:rsidRDefault="00B2246C" w:rsidP="00B224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Defender 21 (DE 21), ainsi que DE20, son édition de l'année dernière, font partie de ces grands et très coûteux exercices "de haut niveau", que l'OTAN a décidé de mener en Europe pour contenir l'agression présumée de la </w:t>
      </w:r>
      <w:proofErr w:type="gramStart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>Russie ,</w:t>
      </w:r>
      <w:proofErr w:type="gramEnd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de même que  « Trident </w:t>
      </w:r>
      <w:proofErr w:type="spellStart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>Juncture</w:t>
      </w:r>
      <w:proofErr w:type="spellEnd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 » en Norvège. </w:t>
      </w:r>
      <w:proofErr w:type="gramStart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>et</w:t>
      </w:r>
      <w:proofErr w:type="gramEnd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la mer Baltique et la « Dynamic Manta » en Méditerranée. Les Etats-Unis, entre autres, mettent en place des exercices similaires dans le Pacifique dans un rôle </w:t>
      </w:r>
      <w:proofErr w:type="spellStart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>anti-chinois</w:t>
      </w:r>
      <w:proofErr w:type="spellEnd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>, avec d'autres partenaires et une déclinaison moins terrestre.</w:t>
      </w:r>
    </w:p>
    <w:p w14:paraId="3FC5E4F9" w14:textId="77777777" w:rsidR="00B2246C" w:rsidRPr="00B2246C" w:rsidRDefault="00B2246C" w:rsidP="00B224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Comme pour tout ce que fait l'OTAN, le choix de s'engager dans des manœuvres continentales de ce type répond également aux besoins stratégiques des États-Unis qui, dans ce cas précis, ont depuis longtemps remplacé l'ennemi de </w:t>
      </w:r>
      <w:proofErr w:type="gramStart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>service:</w:t>
      </w:r>
      <w:proofErr w:type="gramEnd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si avant nous étions tous impliqués dans la « guerre contre le terrorisme » aujourd'hui, nous devons tous faire face à « la grande menace russe et chinoise ». Pourtant, selon le SIPRI, c'est le bloc euro-atlantique, qui, avec ses multinationales phares, contrôle 80,4% du marché mondial des armements et des systèmes d'armes, qui réussit le marché dans la course aux armements. Qui menace </w:t>
      </w:r>
      <w:proofErr w:type="gramStart"/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>qui?</w:t>
      </w:r>
      <w:proofErr w:type="gramEnd"/>
    </w:p>
    <w:p w14:paraId="25EE00B2" w14:textId="77777777" w:rsidR="00B2246C" w:rsidRPr="00B2246C" w:rsidRDefault="00B2246C" w:rsidP="00B224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>Selon Chomsky, les États-Unis sont l'État voyou le plus dangereux et la plus grande menace pour la paix et la détente ... Et l'Europe aussi dans l'OTAN.</w:t>
      </w:r>
    </w:p>
    <w:p w14:paraId="369D7725" w14:textId="77777777" w:rsidR="00B2246C" w:rsidRPr="00B2246C" w:rsidRDefault="00B2246C" w:rsidP="00B224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B2246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* Resp. Département de la paix PRC-SE    </w:t>
      </w:r>
      <w:proofErr w:type="gramStart"/>
      <w:r w:rsidRPr="00B2246C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Source:</w:t>
      </w:r>
      <w:proofErr w:type="gramEnd"/>
      <w:r w:rsidRPr="00B2246C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 xml:space="preserve"> Il </w:t>
      </w:r>
      <w:proofErr w:type="spellStart"/>
      <w:r w:rsidRPr="00B2246C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Manifesto</w:t>
      </w:r>
      <w:proofErr w:type="spellEnd"/>
    </w:p>
    <w:p w14:paraId="0385356F" w14:textId="51F08F0C" w:rsidR="00B2246C" w:rsidRDefault="00B2246C"/>
    <w:p w14:paraId="14AC9993" w14:textId="3C8C6A8E" w:rsidR="00B2246C" w:rsidRDefault="00B2246C"/>
    <w:p w14:paraId="71E08E5E" w14:textId="77777777" w:rsidR="00B2246C" w:rsidRDefault="00B2246C"/>
    <w:sectPr w:rsidR="00B224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46C"/>
    <w:rsid w:val="005E3702"/>
    <w:rsid w:val="00840352"/>
    <w:rsid w:val="00B2246C"/>
    <w:rsid w:val="00C00852"/>
    <w:rsid w:val="00D84CC1"/>
    <w:rsid w:val="00EE7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53933B"/>
  <w15:docId w15:val="{C76C66EB-C090-4CB5-9F3F-C0C187B47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B2246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29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83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mfa.gov.il/MFA/Government/Speeches+by+Israeli+leaders/2007/Address+by+FM+Livni+to+the+NATO-Israel+Symposium+Herzliya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813</Words>
  <Characters>4476</Characters>
  <Application>Microsoft Office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Yves-Jean Gallas</dc:creator>
  <cp:keywords/>
  <dc:description/>
  <cp:lastModifiedBy>Yves-Jean Gallas</cp:lastModifiedBy>
  <cp:revision>3</cp:revision>
  <dcterms:created xsi:type="dcterms:W3CDTF">2021-05-17T09:53:00Z</dcterms:created>
  <dcterms:modified xsi:type="dcterms:W3CDTF">2021-05-17T11:07:00Z</dcterms:modified>
</cp:coreProperties>
</file>